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Декларирование промышленной безопасности производственных объектов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Декларирование промышленной безопасности производственных объектов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Декларирование промышленной безопасности производственных объектов</w:t>
            </w:r>
            <w:r>
              <w:rPr/>
              <w:t xml:space="preserve"> Декларирование промышленной безопасности производственных объектов</w:t>
            </w:r>
            <w:br/>
            <w:r>
              <w:rPr/>
              <w:t xml:space="preserve"> </w:t>
            </w:r>
            <w:br/>
            <w:r>
              <w:rPr/>
              <w:t xml:space="preserve"> Выписка из Приказа МЧС России от 02.05.2012 № 248</w:t>
            </w:r>
            <w:br/>
            <w:r>
              <w:rPr/>
              <w:t xml:space="preserve"> </w:t>
            </w:r>
            <w:br/>
            <w:r>
              <w:rPr/>
              <w:t xml:space="preserve">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по предоставлению государственной услуги по подготовке в пределах своей компетенции заключений по результатам рассмотрения деклараций промышленной безопасности опасных производственных объектов"</w:t>
            </w:r>
            <w:br/>
            <w:r>
              <w:rPr/>
              <w:t xml:space="preserve"> </w:t>
            </w:r>
            <w:br/>
            <w:r>
              <w:rPr/>
              <w:t xml:space="preserve"> 1.3. Заявителями на оказание государственной услуги могут быть юридические лица, физические лица либо их уполномоченные представители.</w:t>
            </w:r>
            <w:br/>
            <w:r>
              <w:rPr/>
              <w:t xml:space="preserve"> </w:t>
            </w:r>
            <w:br/>
            <w:r>
              <w:rPr/>
              <w:t xml:space="preserve"> 1.5. В Главном управлении МЧС России по Архангельской области информирование о порядке исполнения государственной услуги производится по адресу:</w:t>
            </w:r>
            <w:br/>
            <w:r>
              <w:rPr/>
              <w:t xml:space="preserve"> </w:t>
            </w:r>
            <w:br/>
            <w:r>
              <w:rPr/>
              <w:t xml:space="preserve"> 163000, г. Архангельск, ул. Свободы, дом 27, тел. 65-14-94, www.29.mchs.gov.ru, e-mail: mchs29@yandex.ru</w:t>
            </w:r>
            <w:br/>
            <w:r>
              <w:rPr/>
              <w:t xml:space="preserve"> </w:t>
            </w:r>
            <w:br/>
            <w:r>
              <w:rPr/>
              <w:t xml:space="preserve"> 1.6. По телефону, при личном либо письменном обращении заявителей должностные лица обязаны предоставить исчерпывающую информацию по интересующим вопросам в предоставлении государственной услуги, связанным с реализацией их законных прав и свобод.</w:t>
            </w:r>
            <w:br/>
            <w:r>
              <w:rPr/>
              <w:t xml:space="preserve"> </w:t>
            </w:r>
            <w:br/>
            <w:r>
              <w:rPr/>
              <w:t xml:space="preserve"> При ответах на телефонные звонки и устные обращения сотрудники, ответственные за предоставление государственной услуги, подробно и в вежливой форме информируют заявителей по вопросам предоставления государственной услуги.</w:t>
            </w:r>
            <w:br/>
            <w:r>
              <w:rPr/>
              <w:t xml:space="preserve"> </w:t>
            </w:r>
            <w:br/>
            <w:r>
              <w:rPr/>
              <w:t xml:space="preserve"> Ответ на телефонный звонок должен начинаться с информации об органе МЧС России, должности, звании, фамилии, имени, отчестве лица, принявшего телефонный звонок. Во время разговора сотрудник, ответственный за предоставление государственной услуги, произносит слова четко, избегает "параллельных разговоров" с окружающими людьми и не прерывает разговор по причине поступления звонка на другой телефонный аппарат.</w:t>
            </w:r>
            <w:br/>
            <w:r>
              <w:rPr/>
              <w:t xml:space="preserve"> </w:t>
            </w:r>
            <w:br/>
            <w:r>
              <w:rPr/>
              <w:t xml:space="preserve"> При невозможности сотрудника, принявшего телефонное обращение, самостоятельно и компетентно ответить на поставленные вопросы телефонное обращение переадресовывается (переводится) другому должностному лицу или же заявителю сообщается телефонный номер, по которому можно получить необходимую информацию.</w:t>
            </w:r>
            <w:br/>
            <w:r>
              <w:rPr/>
              <w:t xml:space="preserve"> </w:t>
            </w:r>
            <w:br/>
            <w:r>
              <w:rPr/>
              <w:t xml:space="preserve"> Продолжительность консультации по телефону не должна превышать 10 минут.</w:t>
            </w:r>
            <w:br/>
            <w:r>
              <w:rPr/>
              <w:t xml:space="preserve"> </w:t>
            </w:r>
            <w:br/>
            <w:r>
              <w:rPr/>
              <w:t xml:space="preserve"> В случае если для подготовки ответа требуется продолжительное время, должностное лицо, осуществляющее консультирование по телефону, может предложить заинтересованному лицу обратиться за необходимой информацией в письменном виде либо назначить консультацию на другое удобное для заинтересованного лица время.</w:t>
            </w:r>
            <w:br/>
            <w:r>
              <w:rPr/>
              <w:t xml:space="preserve"> </w:t>
            </w:r>
            <w:br/>
            <w:r>
              <w:rPr/>
              <w:t xml:space="preserve"> 1.7. Заявители могут получить информацию по вопросам предоставления государственной услуги:</w:t>
            </w:r>
            <w:br/>
            <w:r>
              <w:rPr/>
              <w:t xml:space="preserve"> </w:t>
            </w:r>
            <w:br/>
            <w:r>
              <w:rPr/>
              <w:t xml:space="preserve"> по справочным телефонам;</w:t>
            </w:r>
            <w:br/>
            <w:r>
              <w:rPr/>
              <w:t xml:space="preserve"> </w:t>
            </w:r>
            <w:br/>
            <w:r>
              <w:rPr/>
              <w:t xml:space="preserve"> на информационных стендах;</w:t>
            </w:r>
            <w:br/>
            <w:r>
              <w:rPr/>
              <w:t xml:space="preserve"> </w:t>
            </w:r>
            <w:br/>
            <w:r>
              <w:rPr/>
              <w:t xml:space="preserve"> при личном обращении;</w:t>
            </w:r>
            <w:br/>
            <w:r>
              <w:rPr/>
              <w:t xml:space="preserve"> </w:t>
            </w:r>
            <w:br/>
            <w:r>
              <w:rPr/>
              <w:t xml:space="preserve"> на официальном Сайте и Портале МЧС России.</w:t>
            </w:r>
            <w:br/>
            <w:r>
              <w:rPr/>
              <w:t xml:space="preserve"> </w:t>
            </w:r>
            <w:br/>
            <w:r>
              <w:rPr/>
              <w:t xml:space="preserve"> 2.3. Предоставление государственной услуги осуществляется на заседании экспертного совета по вопросам защиты населения и территорий от чрезвычайных ситуаций природного и техногенного характера (далее - Экспертный совет).</w:t>
            </w:r>
            <w:br/>
            <w:r>
              <w:rPr/>
              <w:t xml:space="preserve"> </w:t>
            </w:r>
            <w:br/>
            <w:r>
              <w:rPr/>
              <w:t xml:space="preserve"> 2.6. Результатом предоставления государственной услуги является выдача положительного или отрицательного Заключения о соответствии декларации промышленной безопасности опасных производственных объектов (далее - Заключения).</w:t>
            </w:r>
            <w:br/>
            <w:r>
              <w:rPr/>
              <w:t xml:space="preserve"> </w:t>
            </w:r>
            <w:br/>
            <w:r>
              <w:rPr/>
              <w:t xml:space="preserve"> Экспертные советы, созданные в Главных управлениях МЧС России по субъектам Российской Федерации, готовят Заключения на опасные объекты, аварии на которых могут являться источниками возникновения локальных, муниципальных, межмуниципальных и региональных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2.9. Рассмотрение Заключения производится Экспертным советом в присутствии собственника (руководителя) или доверенного лица собственника (руководителя) организации, эксплуатирующей опасный производственный объект (далее - заявитель).</w:t>
            </w:r>
            <w:br/>
            <w:r>
              <w:rPr/>
              <w:t xml:space="preserve"> </w:t>
            </w:r>
            <w:br/>
            <w:r>
              <w:rPr/>
              <w:t xml:space="preserve"> 2.10. Комплект документов, необходимых для подготовки Заключения, представляется заявителем.</w:t>
            </w:r>
            <w:br/>
            <w:r>
              <w:rPr/>
              <w:t xml:space="preserve"> </w:t>
            </w:r>
            <w:br/>
            <w:r>
              <w:rPr/>
              <w:t xml:space="preserve"> 2.11. Государственная услуга предоставляется в течение 30 (тридцати) рабочих дней с даты регистрации заявления о выдаче Заключения, если не установлен иной, более короткий срок для его рассмотрения.</w:t>
            </w:r>
            <w:br/>
            <w:r>
              <w:rPr/>
              <w:t xml:space="preserve"> </w:t>
            </w:r>
            <w:br/>
            <w:r>
              <w:rPr/>
              <w:t xml:space="preserve"> 2.13. Основанием для предоставления государственной услуги является обращение заявителя в письменной форме или в форме электронного документа (далее - Заявление) в соответствующий орган МЧС России, в котором указываются в обязательном порядке: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органа МЧС России, либо фамилия, имя, отчество соответствующего должностного лица, либо должность соответствующего должностного лица;</w:t>
            </w:r>
            <w:br/>
            <w:r>
              <w:rPr/>
              <w:t xml:space="preserve"> </w:t>
            </w:r>
            <w:br/>
            <w:r>
              <w:rPr/>
              <w:t xml:space="preserve"> для юридического лица - полное и (в случае, если имеется) сокращенное наименование, в том числе фирменное наименование, и организационно-правовая форма юридического лица, место его нахождения (почтовый индекс и адрес, телефон);</w:t>
            </w:r>
            <w:br/>
            <w:r>
              <w:rPr/>
              <w:t xml:space="preserve"> </w:t>
            </w:r>
            <w:br/>
            <w:r>
              <w:rPr/>
              <w:t xml:space="preserve"> для индивидуального предпринимателя - фамилия, имя и (в случае, если имеется) отчество индивидуального предпринимателя, место его жительства, данные документа, удостоверяющего его личность;</w:t>
            </w:r>
            <w:br/>
            <w:r>
              <w:rPr/>
              <w:t xml:space="preserve"> </w:t>
            </w:r>
            <w:br/>
            <w:r>
              <w:rPr/>
              <w:t xml:space="preserve"> цель подачи заявления.</w:t>
            </w:r>
            <w:br/>
            <w:r>
              <w:rPr/>
              <w:t xml:space="preserve"> </w:t>
            </w:r>
            <w:br/>
            <w:r>
              <w:rPr/>
              <w:t xml:space="preserve"> К заявлению также прилагаются:</w:t>
            </w:r>
            <w:br/>
            <w:r>
              <w:rPr/>
              <w:t xml:space="preserve"> </w:t>
            </w:r>
            <w:br/>
            <w:r>
              <w:rPr/>
              <w:t xml:space="preserve"> экземпляр декларации промышленной безопасности с приложениями (расчетно-пояснительная записка и информационный лист);</w:t>
            </w:r>
            <w:br/>
            <w:r>
              <w:rPr/>
              <w:t xml:space="preserve"> </w:t>
            </w:r>
            <w:br/>
            <w:r>
              <w:rPr/>
              <w:t xml:space="preserve"> заключение экспертизы промышленной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договор обязательного страхования гражданской ответственности владельца опасного объекта за причинение вреда в результате аварии на опасном объекте с приложением документа, подтверждающего уплату страховщику страховой премии или первого страхового взноса;</w:t>
            </w:r>
            <w:br/>
            <w:r>
              <w:rPr/>
              <w:t xml:space="preserve"> </w:t>
            </w:r>
            <w:br/>
            <w:r>
              <w:rPr/>
              <w:t xml:space="preserve"> почтовый адрес, по которому должен быть направлен ответ.</w:t>
            </w:r>
            <w:br/>
            <w:r>
              <w:rPr/>
              <w:t xml:space="preserve"> </w:t>
            </w:r>
            <w:br/>
            <w:r>
              <w:rPr/>
              <w:t xml:space="preserve"> Обращение заявителя должно содержать личную подпись и дату.</w:t>
            </w:r>
            <w:br/>
            <w:r>
              <w:rPr/>
              <w:t xml:space="preserve"> </w:t>
            </w:r>
            <w:br/>
            <w:r>
              <w:rPr/>
              <w:t xml:space="preserve"> 2.14. Оснований для отказа в приеме документов, необходимых для предоставления государственной услуги, законодательством Российской Федерации не предусмотрено.</w:t>
            </w:r>
            <w:br/>
            <w:r>
              <w:rPr/>
              <w:t xml:space="preserve"> </w:t>
            </w:r>
            <w:br/>
            <w:r>
              <w:rPr/>
              <w:t xml:space="preserve"> 2.15. Основаниями для отказа в выдаче Заключения являются:</w:t>
            </w:r>
            <w:br/>
            <w:r>
              <w:rPr/>
              <w:t xml:space="preserve"> </w:t>
            </w:r>
            <w:br/>
            <w:r>
              <w:rPr/>
              <w:t xml:space="preserve"> представление не в полном объеме комплекта документов, входящих в перечень, указанный в пункте 2.13;</w:t>
            </w:r>
            <w:br/>
            <w:r>
              <w:rPr/>
              <w:t xml:space="preserve"> </w:t>
            </w:r>
            <w:br/>
            <w:r>
              <w:rPr/>
              <w:t xml:space="preserve"> предоставление документов, исполненных карандашом или имеющих подчистки, приписки или исправления, а также копий документов, имеющих нечитаемые фрагменты текста, реквизитов или печати или иные особенности, которые могут привести к неверному толкованию содержания документа в целом;</w:t>
            </w:r>
            <w:br/>
            <w:r>
              <w:rPr/>
              <w:t xml:space="preserve"> </w:t>
            </w:r>
            <w:br/>
            <w:r>
              <w:rPr/>
              <w:t xml:space="preserve"> обращения в орган МЧС России, который не имеет полномочий в выдачи Заключения.</w:t>
            </w:r>
            <w:br/>
            <w:r>
              <w:rPr/>
              <w:t xml:space="preserve"> </w:t>
            </w:r>
            <w:br/>
            <w:r>
              <w:rPr/>
              <w:t xml:space="preserve"> 2.16. Отказ в предоставлении государственной услуги оформляется в десятидневный срок в письменном виде с указанием причины отказа за подписью руководителя (заместителя руководителя) органа МЧС России и направляется заявителю с приложением к нему документов, представленных заявителем.</w:t>
            </w:r>
            <w:br/>
            <w:r>
              <w:rPr/>
              <w:t xml:space="preserve"> </w:t>
            </w:r>
            <w:br/>
            <w:r>
              <w:rPr/>
              <w:t xml:space="preserve"> 2.18. Предоставление государственной услуги осуществляется на безвозмездной основе.</w:t>
            </w:r>
            <w:br/>
            <w:r>
              <w:rPr/>
              <w:t xml:space="preserve"> </w:t>
            </w:r>
            <w:br/>
            <w:r>
              <w:rPr/>
              <w:t xml:space="preserve"> 2.19. Максимальный срок ожидания в очереди при подаче документов о предоставлении государственной услуги не должен превышать 15 (пятнадцати) минут.</w:t>
            </w:r>
            <w:br/>
            <w:r>
              <w:rPr/>
              <w:t xml:space="preserve"> </w:t>
            </w:r>
            <w:br/>
            <w:r>
              <w:rPr/>
              <w:t xml:space="preserve"> 2.20. Срок регистрации запроса о предоставлении государственной услуги не должен превышать трех рабочих дней.</w:t>
            </w:r>
            <w:br/>
            <w:r>
              <w:rPr/>
              <w:t xml:space="preserve"> </w:t>
            </w:r>
            <w:br/>
            <w:r>
              <w:rPr/>
              <w:t xml:space="preserve"> 5.1. Заявитель может обратиться с жалобой в том числе в следующих случаях:</w:t>
            </w:r>
            <w:br/>
            <w:r>
              <w:rPr/>
              <w:t xml:space="preserve"> </w:t>
            </w:r>
            <w:br/>
            <w:r>
              <w:rPr/>
              <w:t xml:space="preserve"> 1) нарушение срока регистрации запроса заявителя о предоставлении государственной услуги;</w:t>
            </w:r>
            <w:br/>
            <w:r>
              <w:rPr/>
              <w:t xml:space="preserve"> </w:t>
            </w:r>
            <w:br/>
            <w:r>
              <w:rPr/>
              <w:t xml:space="preserve"> 2) нарушение срока предоставления государственной услуги;</w:t>
            </w:r>
            <w:br/>
            <w:r>
              <w:rPr/>
              <w:t xml:space="preserve"> </w:t>
            </w:r>
            <w:br/>
            <w:r>
              <w:rPr/>
              <w:t xml:space="preserve"> 3) требование у заявителя документов, не предусмотренных нормативными правовыми актами Российской Федерации для предоставления государственной услуги;</w:t>
            </w:r>
            <w:br/>
            <w:r>
              <w:rPr/>
              <w:t xml:space="preserve"> </w:t>
            </w:r>
            <w:br/>
            <w:r>
              <w:rPr/>
              <w:t xml:space="preserve"> 4) 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услуги, у заявителя;</w:t>
            </w:r>
            <w:br/>
            <w:r>
              <w:rPr/>
              <w:t xml:space="preserve"> </w:t>
            </w:r>
            <w:br/>
            <w:r>
              <w:rPr/>
              <w:t xml:space="preserve"> 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6) затребование с заявителя при предоставлении государственной услуги платы, не предусмотренной нормативными правовыми актами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7) отказ органа, предоставляющего государственную услугу, должностного лица органа, предоставляющего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      </w:r>
            <w:br/>
            <w:r>
              <w:rPr/>
              <w:t xml:space="preserve"> </w:t>
            </w:r>
            <w:br/>
            <w:r>
              <w:rPr/>
              <w:t xml:space="preserve"> 5.2. Жалоба подается в письменной форме на бумажном носителе, в электронной форме в орган, предоставляющий государственную услугу. Жалобы на решения, принятые руководителем органа, предоставляющего государственную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услугу.</w:t>
            </w:r>
            <w:br/>
            <w:r>
              <w:rPr/>
              <w:t xml:space="preserve"> </w:t>
            </w:r>
            <w:br/>
            <w:r>
              <w:rPr/>
              <w:t xml:space="preserve"> 5.3.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единого портала государственных услуг либо регионального портала государственных услуг, а также может быть принята при личном приеме заявителя.</w:t>
            </w:r>
            <w:br/>
            <w:r>
              <w:rPr/>
              <w:t xml:space="preserve"> </w:t>
            </w:r>
            <w:br/>
            <w:r>
              <w:rPr/>
              <w:t xml:space="preserve"> 5.4. Жалоба должна содержать:</w:t>
            </w:r>
            <w:br/>
            <w:r>
              <w:rPr/>
              <w:t xml:space="preserve"> </w:t>
            </w:r>
            <w:br/>
            <w:r>
              <w:rPr/>
              <w:t xml:space="preserve"> 1) наименование органа, предоставляющего государственную услугу, должностного лица органа, предоставляющего государственную услугу, решения и действия (бездействие) которых обжалуются;</w:t>
            </w:r>
            <w:br/>
            <w:r>
              <w:rPr/>
              <w:t xml:space="preserve"> </w:t>
            </w:r>
            <w:br/>
            <w:r>
              <w:rPr/>
              <w:t xml:space="preserve"> 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r/>
            <w:r>
              <w:rPr/>
              <w:t xml:space="preserve"> </w:t>
            </w:r>
            <w:br/>
            <w:r>
              <w:rPr/>
              <w:t xml:space="preserve"> 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услугу;</w:t>
            </w:r>
            <w:br/>
            <w:r>
              <w:rPr/>
              <w:t xml:space="preserve"> </w:t>
            </w:r>
            <w:br/>
            <w:r>
              <w:rPr/>
              <w:t xml:space="preserve"> 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услугу. Заявителем могут быть представлены документы (при наличии), подтверждающие доводы заявителя, либо их копии.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Приложение № 2</w:t>
            </w:r>
            <w:br/>
            <w:r>
              <w:rPr/>
              <w:t xml:space="preserve"> к Административному регламенту</w:t>
            </w:r>
            <w:br/>
            <w:r>
              <w:rPr/>
              <w:t xml:space="preserve"> </w:t>
            </w:r>
            <w:br/>
            <w:r>
              <w:rPr/>
              <w:t xml:space="preserve"> В </w:t>
            </w:r>
            <w:br/>
            <w:r>
              <w:rPr/>
              <w:t xml:space="preserve"> </w:t>
            </w:r>
            <w:br/>
            <w:r>
              <w:rPr/>
              <w:t xml:space="preserve"> (наименование органа МЧС России)</w:t>
            </w:r>
            <w:br/>
            <w:r>
              <w:rPr/>
              <w:t xml:space="preserve"> </w:t>
            </w:r>
            <w:br/>
            <w:r>
              <w:rPr/>
              <w:t xml:space="preserve"> от </w:t>
            </w:r>
            <w:br/>
            <w:r>
              <w:rPr/>
              <w:t xml:space="preserve"> </w:t>
            </w:r>
            <w:br/>
            <w:r>
              <w:rPr/>
              <w:t xml:space="preserve"> (должность, фамилия, имя, отчество (в случае если имеется) юридического лица или индивидуального предпринимателя)</w:t>
            </w:r>
            <w:br/>
            <w:r>
              <w:rPr/>
              <w:t xml:space="preserve"> </w:t>
            </w:r>
            <w:br/>
            <w:r>
              <w:rPr/>
              <w:t xml:space="preserve"> ЗАЯВЛЕНИЕ</w:t>
            </w:r>
            <w:br/>
            <w:r>
              <w:rPr/>
              <w:t xml:space="preserve"> о предоставлении государственной услуги по подготовке в пределах своей</w:t>
            </w:r>
            <w:br/>
            <w:r>
              <w:rPr/>
              <w:t xml:space="preserve"> </w:t>
            </w:r>
            <w:br/>
            <w:r>
              <w:rPr/>
              <w:t xml:space="preserve"> компетенции заключений по результатам рассмотрения декларации</w:t>
            </w:r>
            <w:br/>
            <w:r>
              <w:rPr/>
              <w:t xml:space="preserve"> промышленной безопасности опасных производственных объектов</w:t>
            </w:r>
            <w:br/>
            <w:r>
              <w:rPr/>
              <w:t xml:space="preserve"> </w:t>
            </w:r>
            <w:br/>
            <w:r>
              <w:rPr/>
              <w:t xml:space="preserve"> Заявитель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(должность, фамилия, имя, отчество (в случае если имеется) юридического лица или индивидуального предпринимателя)</w:t>
            </w:r>
            <w:br/>
            <w:r>
              <w:rPr/>
              <w:t xml:space="preserve"> </w:t>
            </w:r>
            <w:br/>
            <w:r>
              <w:rPr/>
              <w:t xml:space="preserve"> Прошу рассмотреть представленные материалы по объекту,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(наименование юридического лица или индивидуального предпринимателя)</w:t>
            </w:r>
            <w:br/>
            <w:r>
              <w:rPr/>
              <w:t xml:space="preserve"> </w:t>
            </w:r>
            <w:br/>
            <w:r>
              <w:rPr/>
              <w:t xml:space="preserve"> расположенного по адресу: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(адрес местонахождения юридического лица или индивидуального предпринимателя)</w:t>
            </w:r>
            <w:br/>
            <w:r>
              <w:rPr/>
              <w:t xml:space="preserve"> </w:t>
            </w:r>
            <w:br/>
            <w:r>
              <w:rPr/>
              <w:t xml:space="preserve"> юридический адрес: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(адрес юридического лица или индивидуального предпринимателя)</w:t>
            </w:r>
            <w:br/>
            <w:r>
              <w:rPr/>
              <w:t xml:space="preserve"> </w:t>
            </w:r>
            <w:br/>
            <w:r>
              <w:rPr/>
              <w:t xml:space="preserve"> ИНН: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ОГРН: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выдачи заключения о соответствии декларации промышленной безопасности опасных производственных объектов.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2021-05-07T18:01:08+03:00</dcterms:created>
  <dcterms:modified xsi:type="dcterms:W3CDTF">2021-05-07T18:01:08+03:00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